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 w:rsidR="00A362BF">
        <w:rPr>
          <w:rFonts w:ascii="Times New Roman" w:hAnsi="Times New Roman"/>
          <w:bCs/>
          <w:sz w:val="28"/>
          <w:szCs w:val="28"/>
        </w:rPr>
        <w:t>»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  <w:r w:rsidR="00A362BF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362BF" w:rsidRPr="00F15405">
        <w:rPr>
          <w:rFonts w:ascii="Times New Roman" w:hAnsi="Times New Roman"/>
          <w:bCs/>
          <w:sz w:val="28"/>
          <w:szCs w:val="28"/>
        </w:rPr>
        <w:t>на 201</w:t>
      </w:r>
      <w:r w:rsidR="00A362BF">
        <w:rPr>
          <w:rFonts w:ascii="Times New Roman" w:hAnsi="Times New Roman"/>
          <w:bCs/>
          <w:sz w:val="28"/>
          <w:szCs w:val="28"/>
        </w:rPr>
        <w:t>8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 w:rsidR="00A362BF"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EF4361" w:rsidRDefault="00EF436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15088" w:type="dxa"/>
        <w:tblLayout w:type="fixed"/>
        <w:tblLook w:val="04A0" w:firstRow="1" w:lastRow="0" w:firstColumn="1" w:lastColumn="0" w:noHBand="0" w:noVBand="1"/>
      </w:tblPr>
      <w:tblGrid>
        <w:gridCol w:w="510"/>
        <w:gridCol w:w="24"/>
        <w:gridCol w:w="425"/>
        <w:gridCol w:w="142"/>
        <w:gridCol w:w="283"/>
        <w:gridCol w:w="567"/>
        <w:gridCol w:w="284"/>
        <w:gridCol w:w="141"/>
        <w:gridCol w:w="567"/>
        <w:gridCol w:w="284"/>
        <w:gridCol w:w="376"/>
        <w:gridCol w:w="14"/>
        <w:gridCol w:w="319"/>
        <w:gridCol w:w="283"/>
        <w:gridCol w:w="142"/>
        <w:gridCol w:w="283"/>
        <w:gridCol w:w="92"/>
        <w:gridCol w:w="192"/>
        <w:gridCol w:w="142"/>
        <w:gridCol w:w="567"/>
        <w:gridCol w:w="234"/>
        <w:gridCol w:w="49"/>
        <w:gridCol w:w="142"/>
        <w:gridCol w:w="425"/>
        <w:gridCol w:w="425"/>
        <w:gridCol w:w="101"/>
        <w:gridCol w:w="41"/>
        <w:gridCol w:w="195"/>
        <w:gridCol w:w="89"/>
        <w:gridCol w:w="283"/>
        <w:gridCol w:w="236"/>
        <w:gridCol w:w="48"/>
        <w:gridCol w:w="141"/>
        <w:gridCol w:w="142"/>
        <w:gridCol w:w="709"/>
        <w:gridCol w:w="119"/>
        <w:gridCol w:w="23"/>
        <w:gridCol w:w="850"/>
        <w:gridCol w:w="658"/>
        <w:gridCol w:w="30"/>
        <w:gridCol w:w="163"/>
        <w:gridCol w:w="141"/>
        <w:gridCol w:w="412"/>
        <w:gridCol w:w="155"/>
        <w:gridCol w:w="142"/>
        <w:gridCol w:w="284"/>
        <w:gridCol w:w="131"/>
        <w:gridCol w:w="294"/>
        <w:gridCol w:w="142"/>
        <w:gridCol w:w="425"/>
        <w:gridCol w:w="850"/>
        <w:gridCol w:w="284"/>
        <w:gridCol w:w="425"/>
        <w:gridCol w:w="663"/>
      </w:tblGrid>
      <w:tr w:rsidR="00B56CD4" w:rsidRPr="00EF4361" w:rsidTr="004B4801">
        <w:trPr>
          <w:trHeight w:val="2190"/>
        </w:trPr>
        <w:tc>
          <w:tcPr>
            <w:tcW w:w="534" w:type="dxa"/>
            <w:gridSpan w:val="2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50" w:type="dxa"/>
            <w:gridSpan w:val="3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gridSpan w:val="3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27" w:type="dxa"/>
            <w:gridSpan w:val="3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финансирования, всего (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8696" w:type="dxa"/>
            <w:gridSpan w:val="37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1417" w:type="dxa"/>
            <w:gridSpan w:val="3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372" w:type="dxa"/>
            <w:gridSpan w:val="3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Участник муниципальной программы</w:t>
            </w:r>
          </w:p>
        </w:tc>
      </w:tr>
      <w:tr w:rsidR="00B56CD4" w:rsidRPr="00EF4361" w:rsidTr="004B4801">
        <w:trPr>
          <w:trHeight w:val="322"/>
        </w:trPr>
        <w:tc>
          <w:tcPr>
            <w:tcW w:w="534" w:type="dxa"/>
            <w:gridSpan w:val="2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96" w:type="dxa"/>
            <w:gridSpan w:val="37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330"/>
        </w:trPr>
        <w:tc>
          <w:tcPr>
            <w:tcW w:w="534" w:type="dxa"/>
            <w:gridSpan w:val="2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1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993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850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851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708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851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330"/>
        </w:trPr>
        <w:tc>
          <w:tcPr>
            <w:tcW w:w="534" w:type="dxa"/>
            <w:gridSpan w:val="2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1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372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AF2F4B" w:rsidRPr="00EF4361" w:rsidTr="00051530">
        <w:trPr>
          <w:trHeight w:val="2266"/>
        </w:trPr>
        <w:tc>
          <w:tcPr>
            <w:tcW w:w="534" w:type="dxa"/>
            <w:gridSpan w:val="2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  <w:p w:rsidR="00AF2F4B" w:rsidRP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554" w:type="dxa"/>
            <w:gridSpan w:val="52"/>
            <w:hideMark/>
          </w:tcPr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F2F4B" w:rsidRPr="00EF4361" w:rsidTr="004B4801">
        <w:trPr>
          <w:trHeight w:val="1420"/>
        </w:trPr>
        <w:tc>
          <w:tcPr>
            <w:tcW w:w="1101" w:type="dxa"/>
            <w:gridSpan w:val="4"/>
            <w:vMerge w:val="restart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 по пункту 01:      в том числе:</w:t>
            </w: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B50265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61776</w:t>
            </w:r>
            <w:r w:rsidR="00EC07A6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19895,6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15473,8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B5026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26406</w:t>
            </w:r>
            <w:r w:rsidR="00EF4361" w:rsidRPr="00EF4361">
              <w:rPr>
                <w:rFonts w:ascii="Times New Roman" w:hAnsi="Times New Roman"/>
                <w:bCs/>
                <w:sz w:val="24"/>
                <w:szCs w:val="24"/>
              </w:rPr>
              <w:t>,9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 w:val="restart"/>
            <w:hideMark/>
          </w:tcPr>
          <w:p w:rsidR="00EF4361" w:rsidRPr="00666125" w:rsidRDefault="00EF4361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 действующих сетей водоснабжения и водоотведения:                                       2018 - 1,469 км,                                        2019 - 3,045 км,          </w:t>
            </w:r>
            <w:r w:rsidR="00B5026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B5026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50265">
              <w:rPr>
                <w:rFonts w:ascii="Times New Roman" w:hAnsi="Times New Roman"/>
                <w:bCs/>
                <w:sz w:val="20"/>
                <w:szCs w:val="20"/>
              </w:rPr>
              <w:t>6295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                                                  Количество проектов прошедших государственную экспертизу:                                                                         2018 - 0 проектов,                                              2019 - 1 проект,                                                           2020 - </w:t>
            </w:r>
            <w:r w:rsidR="00B5026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проектов.                                                   Количество построенных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водозаборов:                                     2018 - 1 объект,                                       2019 - 0 объект,                                                      2020 - 1 объект.                                                               Количество установленных задвижек на объекте КНС:                                               2018 - 0 шт.,                                             2019 - 0 шт.,                                     2020 - 15 шт.                           </w:t>
            </w:r>
          </w:p>
        </w:tc>
        <w:tc>
          <w:tcPr>
            <w:tcW w:w="1372" w:type="dxa"/>
            <w:gridSpan w:val="3"/>
            <w:vMerge w:val="restart"/>
            <w:hideMark/>
          </w:tcPr>
          <w:p w:rsidR="00EF4361" w:rsidRPr="00666125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Администрация Тимашевского городского поселения Тимашевского района в лице заместителя главы, курирующего соответствующие направления (далее -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Тимашевского района», (далее - 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ТГП)</w:t>
            </w:r>
          </w:p>
        </w:tc>
      </w:tr>
      <w:tr w:rsidR="00AF2F4B" w:rsidRPr="00EF4361" w:rsidTr="004B4801">
        <w:trPr>
          <w:trHeight w:val="573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B50265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49273</w:t>
            </w:r>
            <w:r w:rsidR="00EF4361" w:rsidRPr="00EF436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19895,6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15473,8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B50265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EF4361" w:rsidRPr="00EF4361">
              <w:rPr>
                <w:rFonts w:ascii="Times New Roman" w:hAnsi="Times New Roman"/>
                <w:bCs/>
                <w:sz w:val="24"/>
                <w:szCs w:val="24"/>
              </w:rPr>
              <w:t>904,1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645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12502,8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12502,8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572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850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330"/>
        </w:trPr>
        <w:tc>
          <w:tcPr>
            <w:tcW w:w="1101" w:type="dxa"/>
            <w:gridSpan w:val="4"/>
            <w:vMerge w:val="restart"/>
            <w:hideMark/>
          </w:tcPr>
          <w:p w:rsidR="00EF4361" w:rsidRPr="00EF4361" w:rsidRDefault="00EF4361" w:rsidP="00EC07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01.1 Организация водоснабжения населени</w:t>
            </w:r>
            <w:r w:rsidR="00EC07A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14371,1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14371,1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665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1868,3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1868,3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645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12502,8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12502,8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587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F2F4B" w:rsidRPr="00EF4361" w:rsidTr="004B4801">
        <w:trPr>
          <w:trHeight w:val="2984"/>
        </w:trPr>
        <w:tc>
          <w:tcPr>
            <w:tcW w:w="1101" w:type="dxa"/>
            <w:gridSpan w:val="4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27" w:type="dxa"/>
            <w:gridSpan w:val="3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608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36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gridSpan w:val="6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58" w:type="dxa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46" w:type="dxa"/>
            <w:gridSpan w:val="4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06" w:type="dxa"/>
            <w:gridSpan w:val="5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vMerge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F4361" w:rsidRPr="00EF4361" w:rsidTr="00051530">
        <w:trPr>
          <w:trHeight w:val="630"/>
        </w:trPr>
        <w:tc>
          <w:tcPr>
            <w:tcW w:w="534" w:type="dxa"/>
            <w:gridSpan w:val="2"/>
            <w:hideMark/>
          </w:tcPr>
          <w:p w:rsidR="00EF4361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</w:t>
            </w:r>
            <w:r w:rsidR="00EF4361" w:rsidRPr="00EF4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554" w:type="dxa"/>
            <w:gridSpan w:val="52"/>
            <w:hideMark/>
          </w:tcPr>
          <w:p w:rsidR="00EF4361" w:rsidRPr="00EF4361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B44C6F" w:rsidRPr="00EF4361" w:rsidTr="00B44C6F">
        <w:trPr>
          <w:trHeight w:val="648"/>
        </w:trPr>
        <w:tc>
          <w:tcPr>
            <w:tcW w:w="959" w:type="dxa"/>
            <w:gridSpan w:val="3"/>
            <w:vMerge w:val="restart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02: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3657,7</w:t>
            </w:r>
          </w:p>
        </w:tc>
        <w:tc>
          <w:tcPr>
            <w:tcW w:w="993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1416,8</w:t>
            </w:r>
          </w:p>
        </w:tc>
        <w:tc>
          <w:tcPr>
            <w:tcW w:w="992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2240,9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7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13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 w:val="restart"/>
            <w:hideMark/>
          </w:tcPr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действующих сетей теплоснабжения (теплоизоляция):                                                                                                                                                                                                     2018 - 0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   2019 - 3571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      2020 - 602,4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.                       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установленных задвижек на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тепловых сетях:                                                2018 - 0 шт.,                                               2019 - 0 шт.,                                              2020 - 6 шт.  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AF2F4B" w:rsidRPr="00666125" w:rsidRDefault="00AF2F4B" w:rsidP="00AF2F4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м,                                                         2019 - 0 м,                                                            2020 - 41 м.                                          </w:t>
            </w:r>
          </w:p>
        </w:tc>
        <w:tc>
          <w:tcPr>
            <w:tcW w:w="1088" w:type="dxa"/>
            <w:gridSpan w:val="2"/>
            <w:vMerge w:val="restart"/>
            <w:hideMark/>
          </w:tcPr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B44C6F" w:rsidRPr="00EF4361" w:rsidTr="00B44C6F">
        <w:trPr>
          <w:trHeight w:val="701"/>
        </w:trPr>
        <w:tc>
          <w:tcPr>
            <w:tcW w:w="9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3657,7</w:t>
            </w:r>
          </w:p>
        </w:tc>
        <w:tc>
          <w:tcPr>
            <w:tcW w:w="993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1416,8</w:t>
            </w:r>
          </w:p>
        </w:tc>
        <w:tc>
          <w:tcPr>
            <w:tcW w:w="992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2240,9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7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13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4C6F" w:rsidRPr="00EF4361" w:rsidTr="00B44C6F">
        <w:trPr>
          <w:trHeight w:val="711"/>
        </w:trPr>
        <w:tc>
          <w:tcPr>
            <w:tcW w:w="9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7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13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4C6F" w:rsidRPr="00EF4361" w:rsidTr="00B44C6F">
        <w:trPr>
          <w:trHeight w:val="563"/>
        </w:trPr>
        <w:tc>
          <w:tcPr>
            <w:tcW w:w="9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7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13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4C6F" w:rsidRPr="00EF4361" w:rsidTr="00B44C6F">
        <w:trPr>
          <w:trHeight w:val="1838"/>
        </w:trPr>
        <w:tc>
          <w:tcPr>
            <w:tcW w:w="959" w:type="dxa"/>
            <w:gridSpan w:val="3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  <w:p w:rsidR="00B56CD4" w:rsidRDefault="00B56CD4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6CD4" w:rsidRDefault="00B56CD4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56CD4" w:rsidRPr="00EF4361" w:rsidRDefault="00B56CD4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7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AF2F4B" w:rsidRPr="00666125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6CD4" w:rsidRPr="00EF4361" w:rsidTr="00B44C6F">
        <w:trPr>
          <w:trHeight w:val="321"/>
        </w:trPr>
        <w:tc>
          <w:tcPr>
            <w:tcW w:w="510" w:type="dxa"/>
            <w:hideMark/>
          </w:tcPr>
          <w:p w:rsidR="00B56CD4" w:rsidRPr="00EF4361" w:rsidRDefault="00B56CD4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49" w:type="dxa"/>
            <w:gridSpan w:val="2"/>
          </w:tcPr>
          <w:p w:rsidR="00B56CD4" w:rsidRPr="00EF4361" w:rsidRDefault="00B56CD4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29" w:type="dxa"/>
            <w:gridSpan w:val="51"/>
            <w:hideMark/>
          </w:tcPr>
          <w:p w:rsidR="00B56CD4" w:rsidRPr="00EF4361" w:rsidRDefault="00B56CD4" w:rsidP="000515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«Уличное освещение Тимашевского городского поселения Тимашевского района»</w:t>
            </w:r>
          </w:p>
        </w:tc>
      </w:tr>
      <w:tr w:rsidR="00B44C6F" w:rsidRPr="00AF2F4B" w:rsidTr="00B44C6F">
        <w:trPr>
          <w:trHeight w:val="471"/>
        </w:trPr>
        <w:tc>
          <w:tcPr>
            <w:tcW w:w="959" w:type="dxa"/>
            <w:gridSpan w:val="3"/>
            <w:vMerge w:val="restart"/>
            <w:hideMark/>
          </w:tcPr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го по пункту 03:</w:t>
            </w: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lastRenderedPageBreak/>
              <w:t>всего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4B4801" w:rsidP="004B480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236490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99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3" w:type="dxa"/>
            <w:gridSpan w:val="7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4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 w:val="restart"/>
            <w:hideMark/>
          </w:tcPr>
          <w:p w:rsidR="00934DF9" w:rsidRDefault="00934DF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электропередач:                               2018 - 148,6 км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.,                                          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2019 - 149,8 км.,                                            2020 - 0 км.                               Количество потребленной электроэнергии:                            2018 - 2261,475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.к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2019 - 2136,875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2020 - 2039,275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                Количество ТП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прошедших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техническое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обслуживание:                           2018 - 0 шт.,                                                      2019 - 5 шт.,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2020 - 0 шт. </w:t>
            </w:r>
          </w:p>
          <w:p w:rsidR="00934DF9" w:rsidRDefault="00934DF9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Замена и ремонт ламп                                              2018  - 0 шт.,                                             2019 - 0 шт.,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2232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                                     Замена и ремонт светильников, ламп                                              2018  - 0 шт.,                                             2019 - 0 шт.,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4318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</w:t>
            </w: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Энергосервисный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контракт </w:t>
            </w:r>
            <w:r w:rsidRPr="00DC7B16">
              <w:rPr>
                <w:sz w:val="20"/>
                <w:szCs w:val="20"/>
              </w:rPr>
              <w:t>(</w:t>
            </w:r>
            <w:r w:rsidRPr="00DC7B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DC7B16">
              <w:rPr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34DF9" w:rsidRDefault="00934DF9" w:rsidP="00DC7B1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2021 -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2022 -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955,288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2023 -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2024 -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2025 -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34DF9" w:rsidRPr="00034C9D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2026 -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934DF9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2027 -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4DF9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 w:val="restart"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B44C6F" w:rsidRPr="00AF2F4B" w:rsidTr="00B44C6F">
        <w:trPr>
          <w:trHeight w:val="554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4B480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236490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99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3" w:type="dxa"/>
            <w:gridSpan w:val="7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934DF9" w:rsidRPr="00EF4361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B44C6F">
        <w:trPr>
          <w:trHeight w:val="645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7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B44C6F">
        <w:trPr>
          <w:trHeight w:val="539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7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B44C6F">
        <w:trPr>
          <w:trHeight w:val="752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56CD4">
              <w:rPr>
                <w:rFonts w:ascii="Times New Roman" w:hAnsi="Times New Roman"/>
                <w:bCs/>
              </w:rPr>
              <w:t>внебюджетные источники</w:t>
            </w:r>
          </w:p>
          <w:p w:rsidR="00934DF9" w:rsidRPr="00B56CD4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934DF9" w:rsidRPr="00A449D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7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DA047E">
        <w:trPr>
          <w:trHeight w:val="375"/>
        </w:trPr>
        <w:tc>
          <w:tcPr>
            <w:tcW w:w="959" w:type="dxa"/>
            <w:gridSpan w:val="3"/>
            <w:vMerge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6"/>
          </w:tcPr>
          <w:p w:rsidR="00934DF9" w:rsidRPr="00A449DB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7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DA047E">
        <w:trPr>
          <w:trHeight w:val="390"/>
        </w:trPr>
        <w:tc>
          <w:tcPr>
            <w:tcW w:w="959" w:type="dxa"/>
            <w:gridSpan w:val="3"/>
            <w:vMerge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6"/>
          </w:tcPr>
          <w:p w:rsidR="00934DF9" w:rsidRPr="00A449DB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7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DA047E">
        <w:trPr>
          <w:trHeight w:val="420"/>
        </w:trPr>
        <w:tc>
          <w:tcPr>
            <w:tcW w:w="959" w:type="dxa"/>
            <w:gridSpan w:val="3"/>
            <w:vMerge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6"/>
          </w:tcPr>
          <w:p w:rsidR="00934DF9" w:rsidRPr="00A449DB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7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DA047E">
        <w:trPr>
          <w:trHeight w:val="675"/>
        </w:trPr>
        <w:tc>
          <w:tcPr>
            <w:tcW w:w="959" w:type="dxa"/>
            <w:gridSpan w:val="3"/>
            <w:vMerge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6"/>
          </w:tcPr>
          <w:p w:rsidR="00934DF9" w:rsidRPr="00A449DB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7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DA047E">
        <w:trPr>
          <w:trHeight w:val="6195"/>
        </w:trPr>
        <w:tc>
          <w:tcPr>
            <w:tcW w:w="959" w:type="dxa"/>
            <w:gridSpan w:val="3"/>
            <w:vMerge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6"/>
          </w:tcPr>
          <w:p w:rsidR="00934DF9" w:rsidRPr="00A449DB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3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7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34DF9" w:rsidRPr="00AF2F4B" w:rsidTr="00051530">
        <w:trPr>
          <w:trHeight w:val="630"/>
        </w:trPr>
        <w:tc>
          <w:tcPr>
            <w:tcW w:w="534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554" w:type="dxa"/>
            <w:gridSpan w:val="52"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934DF9" w:rsidRPr="00AF2F4B" w:rsidTr="004B4801">
        <w:trPr>
          <w:trHeight w:val="790"/>
        </w:trPr>
        <w:tc>
          <w:tcPr>
            <w:tcW w:w="1101" w:type="dxa"/>
            <w:gridSpan w:val="4"/>
            <w:vMerge w:val="restart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04:</w:t>
            </w:r>
          </w:p>
        </w:tc>
        <w:tc>
          <w:tcPr>
            <w:tcW w:w="1275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41" w:type="dxa"/>
            <w:gridSpan w:val="4"/>
            <w:hideMark/>
          </w:tcPr>
          <w:p w:rsidR="00934DF9" w:rsidRPr="00B44C6F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5363,8</w:t>
            </w:r>
          </w:p>
        </w:tc>
        <w:tc>
          <w:tcPr>
            <w:tcW w:w="1119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1135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42" w:type="dxa"/>
            <w:gridSpan w:val="5"/>
            <w:hideMark/>
          </w:tcPr>
          <w:p w:rsidR="00934DF9" w:rsidRPr="00B44C6F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4842,7</w:t>
            </w:r>
          </w:p>
        </w:tc>
        <w:tc>
          <w:tcPr>
            <w:tcW w:w="236" w:type="dxa"/>
            <w:gridSpan w:val="2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1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6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5"/>
            <w:vMerge w:val="restart"/>
            <w:hideMark/>
          </w:tcPr>
          <w:p w:rsidR="00934DF9" w:rsidRPr="00AF2F4B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построенных газопроводов высокого и низкого давления:                                          2018 - 0 м,                                         2019 - 0 м,                                            2020 - 1739,68 м.                                      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Протяженность обслуживаемых газопроводов на территории ТГП:               2018 - 11558,45 м,                                                                   2019 - 11558,45 м,                                                                       2020 - 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1155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5 м.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Количество обслуживаемых ШРП                       2018 - 0 шт.,                                                                 2019 - 0 шт.,                                                          2020 - 3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                                                  </w:t>
            </w:r>
          </w:p>
        </w:tc>
        <w:tc>
          <w:tcPr>
            <w:tcW w:w="1088" w:type="dxa"/>
            <w:gridSpan w:val="2"/>
            <w:vMerge w:val="restart"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934DF9" w:rsidRPr="00AF2F4B" w:rsidTr="004B4801">
        <w:trPr>
          <w:trHeight w:val="565"/>
        </w:trPr>
        <w:tc>
          <w:tcPr>
            <w:tcW w:w="1101" w:type="dxa"/>
            <w:gridSpan w:val="4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41" w:type="dxa"/>
            <w:gridSpan w:val="4"/>
            <w:hideMark/>
          </w:tcPr>
          <w:p w:rsidR="00934DF9" w:rsidRPr="00B44C6F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5363,8</w:t>
            </w:r>
          </w:p>
        </w:tc>
        <w:tc>
          <w:tcPr>
            <w:tcW w:w="1119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1135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42" w:type="dxa"/>
            <w:gridSpan w:val="5"/>
            <w:hideMark/>
          </w:tcPr>
          <w:p w:rsidR="00934DF9" w:rsidRPr="00B44C6F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4842,7</w:t>
            </w:r>
          </w:p>
        </w:tc>
        <w:tc>
          <w:tcPr>
            <w:tcW w:w="236" w:type="dxa"/>
            <w:gridSpan w:val="2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1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6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5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34DF9" w:rsidRPr="00AF2F4B" w:rsidTr="004B4801">
        <w:trPr>
          <w:trHeight w:val="645"/>
        </w:trPr>
        <w:tc>
          <w:tcPr>
            <w:tcW w:w="1101" w:type="dxa"/>
            <w:gridSpan w:val="4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41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  <w:gridSpan w:val="2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1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6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5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34DF9" w:rsidRPr="00AF2F4B" w:rsidTr="004B4801">
        <w:trPr>
          <w:trHeight w:val="960"/>
        </w:trPr>
        <w:tc>
          <w:tcPr>
            <w:tcW w:w="1101" w:type="dxa"/>
            <w:gridSpan w:val="4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241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  <w:gridSpan w:val="2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1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6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5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34DF9" w:rsidRPr="00AF2F4B" w:rsidTr="004B4801">
        <w:trPr>
          <w:trHeight w:val="777"/>
        </w:trPr>
        <w:tc>
          <w:tcPr>
            <w:tcW w:w="1101" w:type="dxa"/>
            <w:gridSpan w:val="4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1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  <w:gridSpan w:val="2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11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6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5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34DF9" w:rsidRPr="00AF2F4B" w:rsidTr="00051530">
        <w:trPr>
          <w:trHeight w:val="568"/>
        </w:trPr>
        <w:tc>
          <w:tcPr>
            <w:tcW w:w="534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554" w:type="dxa"/>
            <w:gridSpan w:val="52"/>
            <w:hideMark/>
          </w:tcPr>
          <w:p w:rsidR="00934DF9" w:rsidRPr="00051530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530">
              <w:rPr>
                <w:rFonts w:ascii="Times New Roman" w:hAnsi="Times New Roman"/>
                <w:bCs/>
                <w:sz w:val="24"/>
                <w:szCs w:val="24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мероприятий»:</w:t>
            </w:r>
          </w:p>
        </w:tc>
      </w:tr>
      <w:tr w:rsidR="00B44C6F" w:rsidRPr="00AF2F4B" w:rsidTr="00933C13">
        <w:trPr>
          <w:trHeight w:val="1215"/>
        </w:trPr>
        <w:tc>
          <w:tcPr>
            <w:tcW w:w="959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05: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17680,6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7516,1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6"/>
            <w:tcBorders>
              <w:bottom w:val="single" w:sz="4" w:space="0" w:color="auto"/>
            </w:tcBorders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отработанных часов транспорта (доставка воды):     </w:t>
            </w: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2018 - 198 м/час,                                                                  2019 - 2100 м/час,                                                                       2020 - 50 м/час.                                  Количество приобретенных и отремонтированных котлов:            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2018 - 1 шт.,                                                                  2019 - 1 шт.,                                                                       2020 - 1 шт.                                                        Количество заключенных договоров по аренде насосной станции, водонапорной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башни                                              2018 - 0 ед.,                                                                  2019 - 1 ед.,                                                                       2020 - 0 ед.                                                       Количество проектов по техническому перевооружению трансформаторных подстанций, с прохождением государственной экспертизы:                                     2018 - 0 шт.,                                                2019 - 1 шт.,                                            2020 - 0 шт.                                                                        Количество объектов по техническому перевооружению трансформаторной подстанции:                                                    2018 - 0 шт.,                                                2019 - 0 шт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.,                                            2020 - 1 шт.  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электротехнического оборудования (ТП):                                    2018 - 0 шт.,                                                2019 - 0 шт.,                                            2020 - 5 шт.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электротехнического оборудования (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ВЛ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- 0,4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):                                    2018 - 0 км,                                                2019 - 0 шт.,                                            2020 - 5,2 км.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илососная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934DF9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2018 - 0 м/час,                                                2019 - 0 м/час,                                            2020 - 2500 м/час.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bottom w:val="single" w:sz="4" w:space="0" w:color="auto"/>
            </w:tcBorders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B44C6F" w:rsidRPr="00AF2F4B" w:rsidTr="00933C13">
        <w:trPr>
          <w:trHeight w:val="587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17680,6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51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7516,1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6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933C13">
        <w:trPr>
          <w:trHeight w:val="543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6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933C13">
        <w:trPr>
          <w:trHeight w:val="543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6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933C13">
        <w:trPr>
          <w:trHeight w:val="1010"/>
        </w:trPr>
        <w:tc>
          <w:tcPr>
            <w:tcW w:w="959" w:type="dxa"/>
            <w:gridSpan w:val="3"/>
            <w:vMerge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6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73" w:type="dxa"/>
            <w:gridSpan w:val="2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EF4361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44C6F" w:rsidRPr="00AF2F4B" w:rsidTr="00933C13">
        <w:trPr>
          <w:trHeight w:val="330"/>
        </w:trPr>
        <w:tc>
          <w:tcPr>
            <w:tcW w:w="959" w:type="dxa"/>
            <w:gridSpan w:val="3"/>
            <w:vMerge w:val="restart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1276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hideMark/>
          </w:tcPr>
          <w:p w:rsidR="00934DF9" w:rsidRPr="00B44C6F" w:rsidRDefault="00EF5176" w:rsidP="00EF51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324969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51" w:type="dxa"/>
            <w:gridSpan w:val="5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64832,3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934DF9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2" w:type="dxa"/>
            <w:gridSpan w:val="6"/>
            <w:hideMark/>
          </w:tcPr>
          <w:p w:rsidR="00934DF9" w:rsidRPr="00B44C6F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3"/>
            <w:hideMark/>
          </w:tcPr>
          <w:p w:rsidR="00934DF9" w:rsidRPr="00B44C6F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="00B44C6F"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73" w:type="dxa"/>
            <w:gridSpan w:val="2"/>
            <w:hideMark/>
          </w:tcPr>
          <w:p w:rsidR="00934DF9" w:rsidRPr="00B44C6F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4"/>
            <w:hideMark/>
          </w:tcPr>
          <w:p w:rsidR="00934DF9" w:rsidRPr="00B44C6F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4"/>
            <w:hideMark/>
          </w:tcPr>
          <w:p w:rsidR="00934DF9" w:rsidRPr="00B44C6F" w:rsidRDefault="00B44C6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  <w:r w:rsidR="00934DF9" w:rsidRPr="00B44C6F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3"/>
            <w:vMerge w:val="restart"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63" w:type="dxa"/>
            <w:vMerge w:val="restart"/>
            <w:hideMark/>
          </w:tcPr>
          <w:p w:rsidR="00934DF9" w:rsidRPr="00AF2F4B" w:rsidRDefault="00934DF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EF5176" w:rsidRPr="00AF2F4B" w:rsidTr="00933C13">
        <w:trPr>
          <w:trHeight w:val="585"/>
        </w:trPr>
        <w:tc>
          <w:tcPr>
            <w:tcW w:w="959" w:type="dxa"/>
            <w:gridSpan w:val="3"/>
            <w:vMerge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gridSpan w:val="3"/>
            <w:hideMark/>
          </w:tcPr>
          <w:p w:rsidR="00EF5176" w:rsidRPr="00B44C6F" w:rsidRDefault="00EF5176" w:rsidP="00EF51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312466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51" w:type="dxa"/>
            <w:gridSpan w:val="5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B502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52329,5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992" w:type="dxa"/>
            <w:gridSpan w:val="6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23825,7 </w:t>
            </w:r>
          </w:p>
        </w:tc>
        <w:tc>
          <w:tcPr>
            <w:tcW w:w="970" w:type="dxa"/>
            <w:gridSpan w:val="3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 23825,7</w:t>
            </w:r>
          </w:p>
        </w:tc>
        <w:tc>
          <w:tcPr>
            <w:tcW w:w="873" w:type="dxa"/>
            <w:gridSpan w:val="2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23825,7 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23825,7 </w:t>
            </w:r>
          </w:p>
        </w:tc>
        <w:tc>
          <w:tcPr>
            <w:tcW w:w="993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23825,7 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23825,7 </w:t>
            </w:r>
          </w:p>
        </w:tc>
        <w:tc>
          <w:tcPr>
            <w:tcW w:w="1559" w:type="dxa"/>
            <w:gridSpan w:val="3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F5176" w:rsidRPr="00AF2F4B" w:rsidTr="00933C13">
        <w:trPr>
          <w:trHeight w:val="645"/>
        </w:trPr>
        <w:tc>
          <w:tcPr>
            <w:tcW w:w="959" w:type="dxa"/>
            <w:gridSpan w:val="3"/>
            <w:vMerge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gridSpan w:val="3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70" w:type="dxa"/>
            <w:gridSpan w:val="3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F5176" w:rsidRPr="00AF2F4B" w:rsidTr="00933C13">
        <w:trPr>
          <w:trHeight w:val="603"/>
        </w:trPr>
        <w:tc>
          <w:tcPr>
            <w:tcW w:w="959" w:type="dxa"/>
            <w:gridSpan w:val="3"/>
            <w:vMerge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3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70" w:type="dxa"/>
            <w:gridSpan w:val="3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63" w:type="dxa"/>
            <w:vMerge/>
            <w:hideMark/>
          </w:tcPr>
          <w:p w:rsidR="00EF5176" w:rsidRPr="00AF2F4B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F5176" w:rsidRPr="00EF4361" w:rsidTr="00933C13">
        <w:trPr>
          <w:trHeight w:val="838"/>
        </w:trPr>
        <w:tc>
          <w:tcPr>
            <w:tcW w:w="959" w:type="dxa"/>
            <w:gridSpan w:val="3"/>
            <w:vMerge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gridSpan w:val="3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6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70" w:type="dxa"/>
            <w:gridSpan w:val="3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3" w:type="dxa"/>
            <w:gridSpan w:val="2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4"/>
            <w:hideMark/>
          </w:tcPr>
          <w:p w:rsidR="00EF5176" w:rsidRPr="00B44C6F" w:rsidRDefault="00EF5176" w:rsidP="00880C5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vMerge/>
            <w:hideMark/>
          </w:tcPr>
          <w:p w:rsidR="00EF5176" w:rsidRPr="00EF4361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3" w:type="dxa"/>
            <w:vMerge/>
            <w:hideMark/>
          </w:tcPr>
          <w:p w:rsidR="00EF5176" w:rsidRPr="00EF4361" w:rsidRDefault="00EF5176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A362BF">
      <w:pPr>
        <w:tabs>
          <w:tab w:val="left" w:pos="8505"/>
        </w:tabs>
        <w:spacing w:line="240" w:lineRule="auto"/>
        <w:ind w:right="-142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DC7B16">
        <w:rPr>
          <w:rFonts w:ascii="Times New Roman" w:hAnsi="Times New Roman" w:cs="Times New Roman"/>
          <w:sz w:val="28"/>
          <w:szCs w:val="28"/>
        </w:rPr>
        <w:t>А</w:t>
      </w:r>
      <w:r w:rsidR="00766327">
        <w:rPr>
          <w:rFonts w:ascii="Times New Roman" w:hAnsi="Times New Roman" w:cs="Times New Roman"/>
          <w:sz w:val="28"/>
          <w:szCs w:val="28"/>
        </w:rPr>
        <w:t>.</w:t>
      </w:r>
      <w:r w:rsidR="00DC7B16">
        <w:rPr>
          <w:rFonts w:ascii="Times New Roman" w:hAnsi="Times New Roman" w:cs="Times New Roman"/>
          <w:sz w:val="28"/>
          <w:szCs w:val="28"/>
        </w:rPr>
        <w:t>С</w:t>
      </w:r>
      <w:r w:rsidR="00766327">
        <w:rPr>
          <w:rFonts w:ascii="Times New Roman" w:hAnsi="Times New Roman" w:cs="Times New Roman"/>
          <w:sz w:val="28"/>
          <w:szCs w:val="28"/>
        </w:rPr>
        <w:t>. С</w:t>
      </w:r>
      <w:r w:rsidR="00DC7B16">
        <w:rPr>
          <w:rFonts w:ascii="Times New Roman" w:hAnsi="Times New Roman" w:cs="Times New Roman"/>
          <w:sz w:val="28"/>
          <w:szCs w:val="28"/>
        </w:rPr>
        <w:t>амарин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5A7754" w:rsidRPr="005A7754" w:rsidSect="00AF2F4B">
      <w:headerReference w:type="default" r:id="rId8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C6F" w:rsidRDefault="00B44C6F" w:rsidP="001E7074">
      <w:pPr>
        <w:spacing w:after="0" w:line="240" w:lineRule="auto"/>
      </w:pPr>
      <w:r>
        <w:separator/>
      </w:r>
    </w:p>
  </w:endnote>
  <w:endnote w:type="continuationSeparator" w:id="0">
    <w:p w:rsidR="00B44C6F" w:rsidRDefault="00B44C6F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C6F" w:rsidRDefault="00B44C6F" w:rsidP="001E7074">
      <w:pPr>
        <w:spacing w:after="0" w:line="240" w:lineRule="auto"/>
      </w:pPr>
      <w:r>
        <w:separator/>
      </w:r>
    </w:p>
  </w:footnote>
  <w:footnote w:type="continuationSeparator" w:id="0">
    <w:p w:rsidR="00B44C6F" w:rsidRDefault="00B44C6F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4C6F" w:rsidRPr="007277C9" w:rsidRDefault="00B44C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37D1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44C6F" w:rsidRDefault="00B44C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34C9D"/>
    <w:rsid w:val="00051530"/>
    <w:rsid w:val="000855A3"/>
    <w:rsid w:val="000D36EA"/>
    <w:rsid w:val="00133D3F"/>
    <w:rsid w:val="001B7CD9"/>
    <w:rsid w:val="001E7074"/>
    <w:rsid w:val="00217CE3"/>
    <w:rsid w:val="002C2C71"/>
    <w:rsid w:val="002D11FB"/>
    <w:rsid w:val="002E3B4A"/>
    <w:rsid w:val="00372154"/>
    <w:rsid w:val="00373283"/>
    <w:rsid w:val="00384853"/>
    <w:rsid w:val="003B6C3D"/>
    <w:rsid w:val="003B6D4C"/>
    <w:rsid w:val="003E5B61"/>
    <w:rsid w:val="003F1CBB"/>
    <w:rsid w:val="00440917"/>
    <w:rsid w:val="004567AA"/>
    <w:rsid w:val="0048580A"/>
    <w:rsid w:val="004B4801"/>
    <w:rsid w:val="004F1356"/>
    <w:rsid w:val="005074D0"/>
    <w:rsid w:val="00551ED3"/>
    <w:rsid w:val="00573BF0"/>
    <w:rsid w:val="005A7754"/>
    <w:rsid w:val="005C32F8"/>
    <w:rsid w:val="005D63A4"/>
    <w:rsid w:val="00630C8E"/>
    <w:rsid w:val="0063612D"/>
    <w:rsid w:val="00666125"/>
    <w:rsid w:val="00676A46"/>
    <w:rsid w:val="00693AA2"/>
    <w:rsid w:val="006B5F4D"/>
    <w:rsid w:val="006F6E1D"/>
    <w:rsid w:val="00712A74"/>
    <w:rsid w:val="00723785"/>
    <w:rsid w:val="007277C9"/>
    <w:rsid w:val="00756EA2"/>
    <w:rsid w:val="00766327"/>
    <w:rsid w:val="0076767F"/>
    <w:rsid w:val="007F37D1"/>
    <w:rsid w:val="00865386"/>
    <w:rsid w:val="00933C13"/>
    <w:rsid w:val="00934DF9"/>
    <w:rsid w:val="009F32C9"/>
    <w:rsid w:val="00A051A6"/>
    <w:rsid w:val="00A06803"/>
    <w:rsid w:val="00A2442B"/>
    <w:rsid w:val="00A362BF"/>
    <w:rsid w:val="00A449DB"/>
    <w:rsid w:val="00AD6CFA"/>
    <w:rsid w:val="00AF2F4B"/>
    <w:rsid w:val="00B21B5F"/>
    <w:rsid w:val="00B30875"/>
    <w:rsid w:val="00B421FA"/>
    <w:rsid w:val="00B43FB5"/>
    <w:rsid w:val="00B44C6F"/>
    <w:rsid w:val="00B50265"/>
    <w:rsid w:val="00B56CD4"/>
    <w:rsid w:val="00BD5255"/>
    <w:rsid w:val="00C309AB"/>
    <w:rsid w:val="00C7430E"/>
    <w:rsid w:val="00C940DC"/>
    <w:rsid w:val="00CC1F5D"/>
    <w:rsid w:val="00D0565D"/>
    <w:rsid w:val="00D952CD"/>
    <w:rsid w:val="00DA047E"/>
    <w:rsid w:val="00DC7B16"/>
    <w:rsid w:val="00DE5F76"/>
    <w:rsid w:val="00DF3A10"/>
    <w:rsid w:val="00E013BE"/>
    <w:rsid w:val="00E0369D"/>
    <w:rsid w:val="00E3315F"/>
    <w:rsid w:val="00E5513E"/>
    <w:rsid w:val="00EC07A6"/>
    <w:rsid w:val="00EE1D81"/>
    <w:rsid w:val="00EF4361"/>
    <w:rsid w:val="00EF5176"/>
    <w:rsid w:val="00F15A8E"/>
    <w:rsid w:val="00F4522F"/>
    <w:rsid w:val="00F62F05"/>
    <w:rsid w:val="00FB282E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2020-06-29T13:48:00Z</cp:lastPrinted>
  <dcterms:created xsi:type="dcterms:W3CDTF">2020-06-23T11:44:00Z</dcterms:created>
  <dcterms:modified xsi:type="dcterms:W3CDTF">2020-06-29T14:12:00Z</dcterms:modified>
</cp:coreProperties>
</file>